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b15f2f3" w14:textId="b15f2f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722CFD">
        <w:t>159</w:t>
      </w:r>
      <w:r w:rsidRPr="00F30D73">
        <w:t>/</w:t>
      </w:r>
      <w:r w:rsidR="00651E9B">
        <w:t>20</w:t>
      </w:r>
      <w:r w:rsidR="002B2A2A">
        <w:t>1</w:t>
      </w:r>
      <w:r w:rsidR="00722CFD">
        <w:t>9</w:t>
      </w:r>
      <w:r w:rsidR="00B30EDC">
        <w:t>-</w:t>
      </w:r>
      <w:r w:rsidR="00722CFD">
        <w:t>41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D57057" w:rsidR="00722CFD">
        <w:t>RUŽMARIN BANJ d.o.o.</w:t>
      </w:r>
      <w:r w:rsidR="00722CFD">
        <w:t xml:space="preserve"> u stečaju</w:t>
      </w:r>
      <w:r w:rsidRPr="00D57057" w:rsidR="00722CFD">
        <w:t>, Zadar, Ulica Špire Brusine 8, OIB: 25871721916</w:t>
      </w:r>
      <w:r w:rsidR="00F30D73">
        <w:t>,</w:t>
      </w:r>
      <w:r w:rsidRPr="00F24E03">
        <w:t xml:space="preserve"> </w:t>
      </w:r>
      <w:r w:rsidR="00722CFD">
        <w:t>30</w:t>
      </w:r>
      <w:r w:rsidR="00651E9B">
        <w:t xml:space="preserve">. </w:t>
      </w:r>
      <w:r w:rsidR="00722CFD">
        <w:t>listopada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722CFD">
        <w:t>9</w:t>
      </w:r>
      <w:r w:rsidR="00651E9B">
        <w:t>,</w:t>
      </w:r>
      <w:r w:rsidR="00722CFD">
        <w:t>00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CF6CD2">
      <w:pPr>
        <w:jc w:val="both"/>
      </w:pPr>
      <w:r>
        <w:t>Utvrđuje se da je nazočan</w:t>
      </w:r>
      <w:r w:rsidR="008D744A">
        <w:t xml:space="preserve"> </w:t>
      </w:r>
      <w:r w:rsidR="00722CFD">
        <w:t>Josip Jadran Sekso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B061C4" w:rsidP="00445FEE" w:rsidRDefault="00445FEE">
      <w:pPr>
        <w:pStyle w:val="Odlomakpopisa"/>
        <w:numPr>
          <w:ilvl w:val="0"/>
          <w:numId w:val="27"/>
        </w:numPr>
        <w:jc w:val="both"/>
      </w:pPr>
      <w:r>
        <w:t>za ROZMARIN d.o.o., Zadar Damir Klarin po punomoći odvjetnik u Zadru</w:t>
      </w:r>
    </w:p>
    <w:p w:rsidR="00445FEE" w:rsidP="00445FEE" w:rsidRDefault="00445FEE">
      <w:pPr>
        <w:jc w:val="both"/>
      </w:pPr>
    </w:p>
    <w:p w:rsidR="00445FEE" w:rsidP="00445FEE" w:rsidRDefault="00445FEE">
      <w:pPr>
        <w:jc w:val="both"/>
      </w:pPr>
      <w:r>
        <w:t>Utvrđuje se da je ROZMARIN d.o.o., Zadar preuzeo potraživanja od svo troje vjerovnika.</w:t>
      </w:r>
    </w:p>
    <w:p w:rsidR="00926658" w:rsidP="00445FEE" w:rsidRDefault="00926658">
      <w:pPr>
        <w:jc w:val="both"/>
      </w:pPr>
    </w:p>
    <w:p w:rsidR="00926658" w:rsidP="00445FEE" w:rsidRDefault="00926658">
      <w:pPr>
        <w:jc w:val="both"/>
      </w:pPr>
      <w:r>
        <w:t>Sud utvrđuje da je na današnjem ročištu nazočno 100% vjerovnika utvrđenih tražbina.</w:t>
      </w:r>
    </w:p>
    <w:p w:rsidR="00445FEE" w:rsidP="00445FEE" w:rsidRDefault="00445FEE">
      <w:pPr>
        <w:jc w:val="both"/>
      </w:pPr>
    </w:p>
    <w:p w:rsidR="004D5067" w:rsidP="00F96D5F" w:rsidRDefault="00926658">
      <w:pPr>
        <w:tabs>
          <w:tab w:val="left" w:pos="0"/>
          <w:tab w:val="left" w:pos="360"/>
        </w:tabs>
      </w:pPr>
      <w:r>
        <w:t>Dnevni red: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="00926658" w:rsidP="00F96D5F" w:rsidRDefault="00926658">
      <w:pPr>
        <w:tabs>
          <w:tab w:val="left" w:pos="0"/>
          <w:tab w:val="left" w:pos="360"/>
        </w:tabs>
      </w:pPr>
      <w:r>
        <w:t>Uvjeti unovčenja imovine stečajnog dužnika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="00926658" w:rsidP="00F96D5F" w:rsidRDefault="00926658">
      <w:pPr>
        <w:tabs>
          <w:tab w:val="left" w:pos="0"/>
          <w:tab w:val="left" w:pos="360"/>
        </w:tabs>
      </w:pPr>
      <w:r>
        <w:t>Stečajni upravitelj predlaže da se i nekretnina i brod unovče na način da iste neposrednom pogodbom kupi jedini vjerovnik koji bi se obavezao podmiriti troškove postupka nakon ćega bi se sklopio ugovor o prodaji nekretnine i plovila.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="00926658" w:rsidP="00F96D5F" w:rsidRDefault="00926658">
      <w:pPr>
        <w:tabs>
          <w:tab w:val="left" w:pos="0"/>
          <w:tab w:val="left" w:pos="360"/>
        </w:tabs>
      </w:pPr>
      <w:r>
        <w:t>Nazočni vjerovnik prihvaća prijedlog.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="00926658" w:rsidP="00F96D5F" w:rsidRDefault="00926658">
      <w:pPr>
        <w:tabs>
          <w:tab w:val="left" w:pos="0"/>
          <w:tab w:val="left" w:pos="360"/>
        </w:tabs>
      </w:pPr>
      <w:r>
        <w:t>Sud utvrđuje da je na skupštini vjerovnika donijeta odluka da se nekretnina i brod u vlasništvu stečajnog dužnika unovče neposrednom pogodbom sa vjerovnikom kao kupcem uz prethodno namirenje troškova postupka.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445FEE">
        <w:t>9</w:t>
      </w:r>
      <w:r w:rsidR="00651E9B">
        <w:t>,</w:t>
      </w:r>
      <w:r w:rsidR="00926658">
        <w:t>10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92665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Pr="00F30D73" w:rsidR="002316EC">
      <w:t>/</w:t>
    </w:r>
    <w:r w:rsidR="00A65177">
      <w:t>1</w:t>
    </w:r>
    <w:r w:rsidR="008D744A">
      <w:t>8</w:t>
    </w:r>
    <w:r w:rsidR="00A65177">
      <w:t>-</w:t>
    </w:r>
    <w:r w:rsidR="008D744A"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CEB355B"/>
    <w:multiLevelType w:val="hybridMultilevel"/>
    <w:tmpl w:val="706C6F54"/>
    <w:lvl w:ilvl="0" w:tplc="6790629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6"/>
  </w:num>
  <w:num w:numId="7">
    <w:abstractNumId w:val="6"/>
  </w:num>
  <w:num w:numId="8">
    <w:abstractNumId w:val="4"/>
  </w:num>
  <w:num w:numId="9">
    <w:abstractNumId w:val="7"/>
  </w:num>
  <w:num w:numId="10">
    <w:abstractNumId w:val="22"/>
  </w:num>
  <w:num w:numId="11">
    <w:abstractNumId w:val="1"/>
  </w:num>
  <w:num w:numId="12">
    <w:abstractNumId w:val="14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4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8"/>
  </w:num>
  <w:num w:numId="2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45FEE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C04D2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2CFD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26658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B5CCF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04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4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4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4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4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2019.</izvorni_sadrzaj>
    <derivirana_varijabla naziv="DomainObject.StvarniPocetakDatum_1">30. listopada 2019.</derivirana_varijabla>
  </DomainObject.StvarniPocetakDatum>
  <DomainObject.StvarniZavrsetakDatum>
    <izvorni_sadrzaj>30. listopada 2019.</izvorni_sadrzaj>
    <derivirana_varijabla naziv="DomainObject.StvarniZavrsetakDatum_1">30. listopada 2019.</derivirana_varijabla>
  </DomainObject.StvarniZavrsetakDatum>
  <DomainObject.PlaniraniZavrsetakDatum>
    <izvorni_sadrzaj>30. listopada 2019.</izvorni_sadrzaj>
    <derivirana_varijabla naziv="DomainObject.PlaniraniZavrsetakDatum_1">30. listopada 2019.</derivirana_varijabla>
  </DomainObject.PlaniraniZavrsetakDatum>
  <DomainObject.PlaniraniPocetakDatum>
    <izvorni_sadrzaj>30. listopada 2019.</izvorni_sadrzaj>
    <derivirana_varijabla naziv="DomainObject.PlaniraniPocetakDatum_1">30. listopada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2019.</izvorni_sadrzaj>
    <derivirana_varijabla naziv="DomainObject.Zapisnik.DatumKreiranja_1">30.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St-159/2018-43</izvorni_sadrzaj>
    <derivirana_varijabla naziv="DomainObject.Zapisnik.Oznaka_1">St-159/2018-43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>St-159/2018-43</izvorni_sadrzaj>
    <derivirana_varijabla naziv="DomainObject.PoslovniBrojDokumenta_1">St-159/2018-43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2018.</izvorni_sadrzaj>
    <derivirana_varijabla naziv="DomainObject.Predmet.DatumPocetkaProcesa_1">8. siječnja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023CB-93B4-4F75-BF4F-EE121E54D16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192</properties:Words>
  <properties:Characters>1076</properties:Characters>
  <properties:Lines>44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2019-10-30T07:09:00Z</dcterms:created>
  <dc:creator>abajlo</dc:creator>
  <cp:lastModifiedBy>Ante Rubelj</cp:lastModifiedBy>
  <cp:lastPrinted>2019-03-19T10:01:00Z</cp:lastPrinted>
  <dcterms:modified xmlns:xsi="http://www.w3.org/2001/XMLSchema-instance" xsi:type="dcterms:W3CDTF">2019-10-30T13:54:00Z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St-159/2018-43 / Zapisnik - Skupština vjerovnika (1St-159-18 skupština vjerovnika 30.10.2019.docx)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